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48ECAE75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0183B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DA7BB9">
        <w:rPr>
          <w:lang w:eastAsia="cs-CZ"/>
        </w:rPr>
        <w:t>Výzvy k podání nabídky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42DC63A7" w:rsidR="0020437B" w:rsidRDefault="0020437B" w:rsidP="0020437B">
      <w:pPr>
        <w:pStyle w:val="Zhlav"/>
      </w:pPr>
      <w:proofErr w:type="gramStart"/>
      <w:r>
        <w:t>Č.j</w:t>
      </w:r>
      <w:r w:rsidRPr="00EC050A">
        <w:t>.</w:t>
      </w:r>
      <w:proofErr w:type="gramEnd"/>
      <w:r w:rsidRPr="00EC050A">
        <w:t>:</w:t>
      </w:r>
      <w:r w:rsidR="00230E91">
        <w:t>…………</w:t>
      </w:r>
      <w:r w:rsidR="00D669CB">
        <w:t>/202</w:t>
      </w:r>
      <w:r w:rsidR="0000183B">
        <w:t>0</w:t>
      </w:r>
      <w:r w:rsidR="00DA7BB9">
        <w:t>-SŽ</w:t>
      </w:r>
      <w:r>
        <w:t>-GŘ-O8</w:t>
      </w: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00183B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</w:t>
            </w:r>
            <w:r w:rsidRPr="0000183B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OHODA O OCHRANĚ DŮVĚRNÝCH INFORMACÍ</w:t>
            </w:r>
          </w:p>
          <w:p w14:paraId="1D33F60E" w14:textId="77777777" w:rsidR="0020437B" w:rsidRPr="0000183B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00183B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3441C339" w:rsidR="0020437B" w:rsidRPr="002260C3" w:rsidRDefault="0020437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00183B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00183B" w:rsidRPr="0000183B">
              <w:rPr>
                <w:rFonts w:asciiTheme="minorHAnsi" w:hAnsiTheme="minorHAnsi"/>
                <w:b/>
                <w:sz w:val="18"/>
                <w:szCs w:val="18"/>
              </w:rPr>
              <w:t>Pořízení bezpečnostní dokumentace k ochraně měkkých cílů</w:t>
            </w:r>
            <w:r w:rsidRPr="0000183B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20437B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  <w:bookmarkStart w:id="0" w:name="_GoBack"/>
      <w:bookmarkEnd w:id="0"/>
    </w:p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2953F0A9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00183B" w:rsidRPr="005B6BC6">
        <w:rPr>
          <w:b/>
        </w:rPr>
        <w:t>Bc. Jiřím Svobodou, MBA, generální</w:t>
      </w:r>
      <w:r w:rsidR="0000183B" w:rsidRPr="00242C68">
        <w:rPr>
          <w:b/>
        </w:rPr>
        <w:t>m ředitelem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DD789B">
        <w:rPr>
          <w:rFonts w:eastAsia="Times New Roman"/>
          <w:b/>
          <w:highlight w:val="yellow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DD789B">
        <w:rPr>
          <w:rFonts w:eastAsia="Times New Roman"/>
          <w:highlight w:val="yellow"/>
        </w:rPr>
        <w:t>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DD789B">
        <w:rPr>
          <w:rFonts w:eastAsia="Times New Roman"/>
          <w:highlight w:val="yellow"/>
        </w:rPr>
        <w:t>[DOPLNÍ DODAVATEL],</w:t>
      </w:r>
      <w:r w:rsidRPr="002260C3">
        <w:rPr>
          <w:rFonts w:eastAsia="Times New Roman"/>
        </w:rPr>
        <w:t xml:space="preserve"> DIČ: </w:t>
      </w:r>
      <w:r w:rsidRPr="00DD789B">
        <w:rPr>
          <w:rFonts w:eastAsia="Times New Roman"/>
          <w:highlight w:val="yellow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DD789B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soudem v </w:t>
      </w:r>
      <w:r w:rsidRPr="00DD789B">
        <w:rPr>
          <w:rFonts w:eastAsia="Times New Roman"/>
          <w:highlight w:val="yellow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DD789B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, vložka </w:t>
      </w:r>
      <w:r w:rsidRPr="00DD789B">
        <w:rPr>
          <w:rFonts w:eastAsia="Times New Roman"/>
          <w:highlight w:val="yellow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DD789B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20437B">
      <w:pPr>
        <w:spacing w:after="120" w:line="280" w:lineRule="exact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1"/>
    </w:p>
    <w:p w14:paraId="4286587A" w14:textId="02481159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2" w:name="_Ref303256455"/>
      <w:bookmarkStart w:id="3" w:name="_Ref303252683"/>
      <w:bookmarkStart w:id="4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veřejnou zakázku jako</w:t>
      </w:r>
      <w:r w:rsidR="00DA7BB9">
        <w:rPr>
          <w:rFonts w:asciiTheme="minorHAnsi" w:hAnsiTheme="minorHAnsi"/>
          <w:sz w:val="18"/>
          <w:szCs w:val="18"/>
        </w:rPr>
        <w:t xml:space="preserve"> </w:t>
      </w:r>
      <w:r w:rsidR="00DA7BB9" w:rsidRPr="00891D5F">
        <w:rPr>
          <w:rFonts w:asciiTheme="minorHAnsi" w:hAnsiTheme="minorHAnsi"/>
          <w:sz w:val="18"/>
          <w:szCs w:val="18"/>
        </w:rPr>
        <w:t xml:space="preserve">podlimitní </w:t>
      </w:r>
      <w:r w:rsidRPr="00891D5F">
        <w:rPr>
          <w:rFonts w:asciiTheme="minorHAnsi" w:hAnsiTheme="minorHAnsi"/>
          <w:sz w:val="18"/>
          <w:szCs w:val="18"/>
        </w:rPr>
        <w:t>sektorovou veřejnou zakázku s</w:t>
      </w:r>
      <w:r w:rsidRPr="002260C3">
        <w:rPr>
          <w:rFonts w:asciiTheme="minorHAnsi" w:hAnsiTheme="minorHAnsi"/>
          <w:sz w:val="18"/>
          <w:szCs w:val="18"/>
        </w:rPr>
        <w:t xml:space="preserve"> názvem „</w:t>
      </w:r>
      <w:r w:rsidR="00891D5F" w:rsidRPr="00121366">
        <w:rPr>
          <w:b/>
        </w:rPr>
        <w:t>Pořízení bezpečnostní dokumentace k ochraně měkkých cílů</w:t>
      </w:r>
      <w:r w:rsidRPr="0090673D">
        <w:rPr>
          <w:rFonts w:asciiTheme="minorHAnsi" w:hAnsiTheme="minorHAnsi"/>
          <w:bCs/>
          <w:sz w:val="18"/>
          <w:szCs w:val="18"/>
        </w:rPr>
        <w:t>“</w:t>
      </w:r>
      <w:r w:rsidRPr="0090673D">
        <w:rPr>
          <w:rFonts w:asciiTheme="minorHAnsi" w:hAnsiTheme="minorHAnsi"/>
          <w:sz w:val="18"/>
          <w:szCs w:val="18"/>
        </w:rPr>
        <w:t xml:space="preserve">, </w:t>
      </w:r>
      <w:proofErr w:type="gramStart"/>
      <w:r>
        <w:rPr>
          <w:rFonts w:asciiTheme="minorHAnsi" w:hAnsiTheme="minorHAnsi"/>
          <w:sz w:val="18"/>
          <w:szCs w:val="18"/>
        </w:rPr>
        <w:t>č.j.</w:t>
      </w:r>
      <w:proofErr w:type="gramEnd"/>
      <w:r w:rsidRPr="0090673D">
        <w:rPr>
          <w:rFonts w:asciiTheme="minorHAnsi" w:eastAsia="Calibri" w:hAnsiTheme="minorHAnsi"/>
          <w:sz w:val="18"/>
          <w:szCs w:val="18"/>
          <w:lang w:eastAsia="en-US"/>
        </w:rPr>
        <w:t xml:space="preserve"> </w:t>
      </w:r>
      <w:r w:rsidRPr="0090673D">
        <w:rPr>
          <w:rFonts w:asciiTheme="minorHAnsi" w:hAnsiTheme="minorHAnsi"/>
          <w:sz w:val="18"/>
          <w:szCs w:val="18"/>
        </w:rPr>
        <w:t>[</w:t>
      </w:r>
      <w:r w:rsidR="0000183B">
        <w:rPr>
          <w:rFonts w:asciiTheme="minorHAnsi" w:hAnsiTheme="minorHAnsi"/>
          <w:sz w:val="18"/>
          <w:szCs w:val="18"/>
        </w:rPr>
        <w:t>43246</w:t>
      </w:r>
      <w:r>
        <w:rPr>
          <w:rFonts w:asciiTheme="minorHAnsi" w:hAnsiTheme="minorHAnsi"/>
          <w:sz w:val="18"/>
          <w:szCs w:val="18"/>
        </w:rPr>
        <w:t>/202</w:t>
      </w:r>
      <w:r w:rsidR="0000183B">
        <w:rPr>
          <w:rFonts w:asciiTheme="minorHAnsi" w:hAnsiTheme="minorHAnsi"/>
          <w:sz w:val="18"/>
          <w:szCs w:val="18"/>
        </w:rPr>
        <w:t>0</w:t>
      </w:r>
      <w:r w:rsidRPr="0090673D">
        <w:rPr>
          <w:rFonts w:asciiTheme="minorHAnsi" w:hAnsiTheme="minorHAnsi"/>
          <w:sz w:val="18"/>
          <w:szCs w:val="18"/>
        </w:rPr>
        <w:t>-</w:t>
      </w:r>
      <w:r w:rsidR="00960F06">
        <w:rPr>
          <w:rFonts w:asciiTheme="minorHAnsi" w:hAnsiTheme="minorHAnsi"/>
          <w:sz w:val="18"/>
          <w:szCs w:val="18"/>
        </w:rPr>
        <w:t>SŽ</w:t>
      </w:r>
      <w:r w:rsidRPr="002260C3">
        <w:rPr>
          <w:rFonts w:asciiTheme="minorHAnsi" w:hAnsiTheme="minorHAnsi"/>
          <w:sz w:val="18"/>
          <w:szCs w:val="18"/>
        </w:rPr>
        <w:t>-GŘ-O8] 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>
        <w:rPr>
          <w:rFonts w:asciiTheme="minorHAnsi" w:hAnsiTheme="minorHAnsi"/>
          <w:sz w:val="18"/>
          <w:szCs w:val="18"/>
        </w:rPr>
        <w:t xml:space="preserve">“) podle ustanovení </w:t>
      </w:r>
      <w:r w:rsidR="00DA7BB9" w:rsidRPr="00891D5F">
        <w:rPr>
          <w:rFonts w:asciiTheme="minorHAnsi" w:hAnsiTheme="minorHAnsi"/>
          <w:sz w:val="18"/>
          <w:szCs w:val="18"/>
        </w:rPr>
        <w:t>§ 151</w:t>
      </w:r>
      <w:r w:rsidRPr="002260C3">
        <w:rPr>
          <w:rFonts w:asciiTheme="minorHAnsi" w:hAnsiTheme="minorHAnsi"/>
          <w:sz w:val="18"/>
          <w:szCs w:val="18"/>
        </w:rPr>
        <w:t xml:space="preserve"> zákona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2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3"/>
      <w:r w:rsidRPr="002260C3">
        <w:rPr>
          <w:rFonts w:asciiTheme="minorHAnsi" w:hAnsiTheme="minorHAnsi"/>
          <w:sz w:val="18"/>
          <w:szCs w:val="18"/>
        </w:rPr>
        <w:t>Dodavatel s úmyslem účastnit se zadávacího řízení na zadání Veřejné zakázky požaduje vydání částí zadávací dokumentace uvedených v Příloze č. 1 této Dohody, které obsahují informace, jež 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4"/>
    </w:p>
    <w:p w14:paraId="36FD2493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 xml:space="preserve">Veškeré informace uvedené v Příloze č. 1 této Dohody, jsou považovány za Důvěrné informace, jejichž použití podléhá této Dohodě. </w:t>
      </w:r>
    </w:p>
    <w:p w14:paraId="10B0DADF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25721976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25479D1C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 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26880595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741F7D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 </w:t>
      </w:r>
    </w:p>
    <w:p w14:paraId="61953683" w14:textId="7FFC1E74" w:rsidR="0020437B" w:rsidRPr="002260C3" w:rsidRDefault="00DD789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Důvěrn</w:t>
      </w:r>
      <w:r>
        <w:rPr>
          <w:rFonts w:asciiTheme="minorHAnsi" w:hAnsiTheme="minorHAnsi"/>
          <w:sz w:val="18"/>
          <w:szCs w:val="18"/>
        </w:rPr>
        <w:t>é</w:t>
      </w:r>
      <w:r w:rsidRPr="002260C3">
        <w:rPr>
          <w:rFonts w:asciiTheme="minorHAnsi" w:hAnsiTheme="minorHAnsi"/>
          <w:sz w:val="18"/>
          <w:szCs w:val="18"/>
        </w:rPr>
        <w:t xml:space="preserve"> informace bud</w:t>
      </w:r>
      <w:r>
        <w:rPr>
          <w:rFonts w:asciiTheme="minorHAnsi" w:hAnsiTheme="minorHAnsi"/>
          <w:sz w:val="18"/>
          <w:szCs w:val="18"/>
        </w:rPr>
        <w:t>ou</w:t>
      </w:r>
      <w:r w:rsidRPr="002260C3">
        <w:rPr>
          <w:rFonts w:asciiTheme="minorHAnsi" w:hAnsiTheme="minorHAnsi"/>
          <w:sz w:val="18"/>
          <w:szCs w:val="18"/>
        </w:rPr>
        <w:t xml:space="preserve"> po podpisu této Dohody předán</w:t>
      </w:r>
      <w:r>
        <w:rPr>
          <w:rFonts w:asciiTheme="minorHAnsi" w:hAnsiTheme="minorHAnsi"/>
          <w:sz w:val="18"/>
          <w:szCs w:val="18"/>
        </w:rPr>
        <w:t>y</w:t>
      </w:r>
      <w:r w:rsidRPr="002260C3">
        <w:rPr>
          <w:rFonts w:asciiTheme="minorHAnsi" w:hAnsiTheme="minorHAnsi"/>
          <w:sz w:val="18"/>
          <w:szCs w:val="18"/>
        </w:rPr>
        <w:t xml:space="preserve"> Dodavateli a zůstáv</w:t>
      </w:r>
      <w:r>
        <w:rPr>
          <w:rFonts w:asciiTheme="minorHAnsi" w:hAnsiTheme="minorHAnsi"/>
          <w:sz w:val="18"/>
          <w:szCs w:val="18"/>
        </w:rPr>
        <w:t>ají</w:t>
      </w:r>
      <w:r w:rsidRPr="002260C3">
        <w:rPr>
          <w:rFonts w:asciiTheme="minorHAnsi" w:hAnsiTheme="minorHAnsi"/>
          <w:sz w:val="18"/>
          <w:szCs w:val="18"/>
        </w:rPr>
        <w:t xml:space="preserve"> ve výhradním vlastnictví Zadavatele.</w:t>
      </w:r>
      <w:r>
        <w:rPr>
          <w:rFonts w:asciiTheme="minorHAnsi" w:hAnsiTheme="minorHAnsi"/>
          <w:sz w:val="18"/>
          <w:szCs w:val="18"/>
        </w:rPr>
        <w:t xml:space="preserve"> Zadavatel předá důvěrné informace Dodavateli </w:t>
      </w:r>
      <w:r w:rsidRPr="00EC449B">
        <w:rPr>
          <w:rFonts w:asciiTheme="minorHAnsi" w:hAnsiTheme="minorHAnsi"/>
          <w:sz w:val="18"/>
          <w:szCs w:val="18"/>
        </w:rPr>
        <w:t xml:space="preserve">prostřednictvím soukromé zprávy v elektronickém </w:t>
      </w:r>
      <w:r>
        <w:rPr>
          <w:rFonts w:asciiTheme="minorHAnsi" w:hAnsiTheme="minorHAnsi"/>
          <w:sz w:val="18"/>
          <w:szCs w:val="18"/>
        </w:rPr>
        <w:t>nástroji</w:t>
      </w:r>
      <w:r w:rsidRPr="00EC449B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br/>
      </w:r>
      <w:r w:rsidRPr="00EC449B">
        <w:rPr>
          <w:rFonts w:asciiTheme="minorHAnsi" w:hAnsiTheme="minorHAnsi"/>
          <w:sz w:val="18"/>
          <w:szCs w:val="18"/>
        </w:rPr>
        <w:t>E-ZAK/CD/jiný způsobem.</w:t>
      </w:r>
    </w:p>
    <w:p w14:paraId="34592784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168628E2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741F7D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</w:t>
      </w:r>
      <w:bookmarkEnd w:id="12"/>
    </w:p>
    <w:p w14:paraId="52577DAF" w14:textId="76D8BB4A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</w:t>
      </w:r>
      <w:proofErr w:type="gramStart"/>
      <w:r w:rsidRPr="002260C3">
        <w:rPr>
          <w:rFonts w:asciiTheme="minorHAnsi" w:hAnsiTheme="minorHAnsi"/>
          <w:sz w:val="18"/>
          <w:szCs w:val="18"/>
        </w:rPr>
        <w:t xml:space="preserve">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741F7D"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</w:t>
      </w:r>
      <w:proofErr w:type="gramEnd"/>
      <w:r w:rsidRPr="002260C3">
        <w:rPr>
          <w:rFonts w:asciiTheme="minorHAnsi" w:hAnsiTheme="minorHAnsi"/>
          <w:sz w:val="18"/>
          <w:szCs w:val="18"/>
        </w:rPr>
        <w:t xml:space="preserve"> ohledu na to, zda: </w:t>
      </w:r>
    </w:p>
    <w:p w14:paraId="017D90DF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bookmarkStart w:id="15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sdílet Důvěrné informace s Poddodavateli pouze za 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1D579B0B" w:rsidR="0020437B" w:rsidRPr="00E56A79" w:rsidRDefault="00DD789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 xml:space="preserve">Dodavatel se zavazuje, že </w:t>
      </w:r>
      <w:r>
        <w:rPr>
          <w:rFonts w:asciiTheme="minorHAnsi" w:hAnsiTheme="minorHAnsi"/>
          <w:sz w:val="18"/>
          <w:szCs w:val="18"/>
          <w:lang w:eastAsia="en-US"/>
        </w:rPr>
        <w:t>znepřístupní a zničí veškeré předané materiály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s Důvěrnými informacemi a rovněž jakékoliv kopie Důvěrných informací, které v souvislosti s plněním předmětu a účelu této Dohody pořídil, tak, že informace nebudou dále použitelné ani obnovitelné, a to bezodkladně </w:t>
      </w:r>
      <w:proofErr w:type="gramStart"/>
      <w:r w:rsidRPr="00E56A79">
        <w:rPr>
          <w:rFonts w:asciiTheme="minorHAnsi" w:hAnsiTheme="minorHAnsi"/>
          <w:sz w:val="18"/>
          <w:szCs w:val="18"/>
          <w:lang w:eastAsia="en-US"/>
        </w:rPr>
        <w:t>po</w:t>
      </w:r>
      <w:proofErr w:type="gramEnd"/>
      <w:r w:rsidRPr="00E56A79">
        <w:rPr>
          <w:rFonts w:asciiTheme="minorHAnsi" w:hAnsiTheme="minorHAnsi"/>
          <w:sz w:val="18"/>
          <w:szCs w:val="18"/>
          <w:lang w:eastAsia="en-US"/>
        </w:rPr>
        <w:t>:</w:t>
      </w:r>
    </w:p>
    <w:p w14:paraId="1944CEC9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 plnění veřejné zakázky;</w:t>
      </w:r>
    </w:p>
    <w:p w14:paraId="2DAA7722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6DDF696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 w:rsidR="00741F7D"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 </w:t>
      </w:r>
      <w:r w:rsidRPr="002260C3">
        <w:rPr>
          <w:rFonts w:asciiTheme="minorHAnsi" w:hAnsiTheme="minorHAnsi"/>
          <w:sz w:val="18"/>
          <w:szCs w:val="18"/>
        </w:rPr>
        <w:lastRenderedPageBreak/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77777777" w:rsidR="0020437B" w:rsidRPr="002260C3" w:rsidRDefault="0020437B" w:rsidP="0020437B">
      <w:pPr>
        <w:pStyle w:val="RLTextlnkuslovan"/>
        <w:numPr>
          <w:ilvl w:val="0"/>
          <w:numId w:val="0"/>
        </w:numPr>
        <w:ind w:left="1474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7524B261" w14:textId="39299A0E" w:rsidR="0020437B" w:rsidRPr="002260C3" w:rsidRDefault="00643DBE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012BF9">
        <w:t xml:space="preserve">Tato </w:t>
      </w:r>
      <w:r>
        <w:t>Dohoda</w:t>
      </w:r>
      <w:r w:rsidRPr="00012BF9">
        <w:t xml:space="preserve"> je vyhotovena v elektronické podobě, přičemž obě Smluvní strany obdrží její elektronický originál opatřený elektronickými podpisy. V případě, že tato </w:t>
      </w:r>
      <w:r>
        <w:t>Dohoda</w:t>
      </w:r>
      <w:r w:rsidRPr="00012BF9">
        <w:t xml:space="preserve"> z jakéhokoli důvodu nebude vyhotovena v elektronické podobě, bude sepsána ve </w:t>
      </w:r>
      <w:r w:rsidR="0020437B" w:rsidRPr="002260C3">
        <w:rPr>
          <w:rFonts w:asciiTheme="minorHAnsi" w:hAnsiTheme="minorHAnsi"/>
          <w:sz w:val="18"/>
          <w:szCs w:val="18"/>
        </w:rPr>
        <w:t xml:space="preserve">třech (3) stejnopisech, z nichž zadavatel obdrží dvě (2) vyhotovení a Dodavatel obdrží jedno (1) Vyhotovení. </w:t>
      </w:r>
    </w:p>
    <w:p w14:paraId="1BDC2DE6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8D99CE8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Příloha č. 1 – Specifikace Důvěrných informací</w:t>
      </w:r>
    </w:p>
    <w:p w14:paraId="7F654DA3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C6072DA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39C14C75" w14:textId="77777777" w:rsidR="00643DBE" w:rsidRDefault="00643DBE" w:rsidP="00643DBE">
      <w:pPr>
        <w:spacing w:after="0" w:line="276" w:lineRule="auto"/>
        <w:rPr>
          <w:rFonts w:asciiTheme="majorHAnsi" w:hAnsiTheme="majorHAnsi"/>
        </w:rPr>
      </w:pPr>
    </w:p>
    <w:p w14:paraId="479EF1E8" w14:textId="2CA69CF6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Zadavatele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>
        <w:rPr>
          <w:rFonts w:asciiTheme="majorHAnsi" w:hAnsiTheme="majorHAnsi"/>
        </w:rPr>
        <w:t>Dodavatele</w:t>
      </w:r>
      <w:r w:rsidRPr="00221465">
        <w:rPr>
          <w:rFonts w:asciiTheme="majorHAnsi" w:hAnsiTheme="majorHAnsi"/>
        </w:rPr>
        <w:t>:</w:t>
      </w:r>
    </w:p>
    <w:p w14:paraId="37B31D1C" w14:textId="77777777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</w:p>
    <w:p w14:paraId="6D708E1D" w14:textId="77777777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</w:p>
    <w:p w14:paraId="1208F1AA" w14:textId="77777777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</w:p>
    <w:p w14:paraId="7C2BB56F" w14:textId="77777777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3DC69BF" w14:textId="440F515F" w:rsidR="00643DBE" w:rsidRDefault="00DD789B" w:rsidP="00643DBE">
      <w:pPr>
        <w:spacing w:after="0" w:line="276" w:lineRule="auto"/>
        <w:rPr>
          <w:rFonts w:asciiTheme="majorHAnsi" w:hAnsiTheme="majorHAnsi"/>
          <w:noProof/>
        </w:rPr>
      </w:pPr>
      <w:r w:rsidRPr="005B6BC6">
        <w:rPr>
          <w:b/>
        </w:rPr>
        <w:t>Bc. Jiří Svobod</w:t>
      </w:r>
      <w:r>
        <w:rPr>
          <w:b/>
        </w:rPr>
        <w:t>a</w:t>
      </w:r>
      <w:r w:rsidRPr="005B6BC6">
        <w:rPr>
          <w:b/>
        </w:rPr>
        <w:t>, MBA</w:t>
      </w:r>
      <w:r w:rsidR="00643DBE" w:rsidRPr="00A77A35">
        <w:rPr>
          <w:rFonts w:asciiTheme="majorHAnsi" w:hAnsiTheme="majorHAnsi"/>
        </w:rPr>
        <w:t xml:space="preserve"> </w:t>
      </w:r>
      <w:r w:rsidR="00643DBE" w:rsidRPr="00A77A35">
        <w:rPr>
          <w:rFonts w:asciiTheme="majorHAnsi" w:hAnsiTheme="majorHAnsi"/>
        </w:rPr>
        <w:tab/>
        <w:t xml:space="preserve">  </w:t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DD789B">
        <w:rPr>
          <w:rFonts w:asciiTheme="majorHAnsi" w:hAnsiTheme="majorHAnsi"/>
          <w:noProof/>
          <w:highlight w:val="yellow"/>
        </w:rPr>
        <w:t>[</w:t>
      </w:r>
      <w:r w:rsidR="00643DBE" w:rsidRPr="00DD789B">
        <w:rPr>
          <w:rFonts w:asciiTheme="majorHAnsi" w:hAnsiTheme="majorHAnsi"/>
          <w:i/>
          <w:iCs/>
          <w:noProof/>
          <w:highlight w:val="yellow"/>
        </w:rPr>
        <w:t>DOPLNÍ DODAVATEL</w:t>
      </w:r>
      <w:r w:rsidR="00643DBE" w:rsidRPr="00DD789B">
        <w:rPr>
          <w:rFonts w:asciiTheme="majorHAnsi" w:hAnsiTheme="majorHAnsi"/>
          <w:noProof/>
          <w:highlight w:val="yellow"/>
        </w:rPr>
        <w:t>]</w:t>
      </w:r>
    </w:p>
    <w:p w14:paraId="57BC8F98" w14:textId="7EC7A432" w:rsidR="00643DBE" w:rsidRPr="00DD789B" w:rsidRDefault="00DD789B" w:rsidP="00643DBE">
      <w:pPr>
        <w:spacing w:after="0" w:line="276" w:lineRule="auto"/>
        <w:rPr>
          <w:rFonts w:asciiTheme="majorHAnsi" w:hAnsiTheme="majorHAnsi"/>
        </w:rPr>
      </w:pPr>
      <w:r w:rsidRPr="00DD789B">
        <w:t>generální ředitel</w:t>
      </w:r>
    </w:p>
    <w:p w14:paraId="1BA27FA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023CD2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7CCB537C" w14:textId="2D02485A" w:rsidR="0020437B" w:rsidRPr="008E28CF" w:rsidRDefault="00DD789B" w:rsidP="0020437B">
      <w:pPr>
        <w:pStyle w:val="RLProhlensmluvnchstran"/>
        <w:spacing w:line="276" w:lineRule="auto"/>
        <w:jc w:val="left"/>
        <w:rPr>
          <w:rFonts w:asciiTheme="minorHAnsi" w:hAnsiTheme="minorHAnsi"/>
          <w:b w:val="0"/>
          <w:sz w:val="18"/>
          <w:szCs w:val="18"/>
        </w:rPr>
      </w:pPr>
      <w:r w:rsidRPr="008E28CF">
        <w:rPr>
          <w:rFonts w:asciiTheme="minorHAnsi" w:hAnsiTheme="minorHAnsi"/>
          <w:b w:val="0"/>
          <w:sz w:val="18"/>
          <w:szCs w:val="18"/>
        </w:rPr>
        <w:t>Zadavatel poskytuje po podpisu této Dohody Dodavateli níže uvedené Důvěrné informace. Tyto informace budou předány prostřednictvím</w:t>
      </w:r>
      <w:r w:rsidRPr="008E28CF">
        <w:rPr>
          <w:rFonts w:asciiTheme="minorHAnsi" w:hAnsiTheme="minorHAnsi"/>
          <w:sz w:val="18"/>
          <w:szCs w:val="18"/>
        </w:rPr>
        <w:t xml:space="preserve"> </w:t>
      </w:r>
      <w:r w:rsidRPr="008E28CF">
        <w:rPr>
          <w:rFonts w:asciiTheme="minorHAnsi" w:hAnsiTheme="minorHAnsi"/>
          <w:b w:val="0"/>
          <w:sz w:val="18"/>
          <w:szCs w:val="18"/>
        </w:rPr>
        <w:t>soukromé zprávy v elektronického nástroje</w:t>
      </w:r>
      <w:r w:rsidR="008E28CF" w:rsidRPr="008E28CF">
        <w:rPr>
          <w:rFonts w:asciiTheme="minorHAnsi" w:hAnsiTheme="minorHAnsi"/>
          <w:b w:val="0"/>
          <w:sz w:val="18"/>
          <w:szCs w:val="18"/>
        </w:rPr>
        <w:t xml:space="preserve"> E-</w:t>
      </w:r>
      <w:r w:rsidRPr="008E28CF">
        <w:rPr>
          <w:rFonts w:asciiTheme="minorHAnsi" w:hAnsiTheme="minorHAnsi"/>
          <w:b w:val="0"/>
          <w:sz w:val="18"/>
          <w:szCs w:val="18"/>
        </w:rPr>
        <w:t>ZAK</w:t>
      </w:r>
      <w:r w:rsidR="008E28CF" w:rsidRPr="008E28CF">
        <w:rPr>
          <w:rFonts w:asciiTheme="minorHAnsi" w:hAnsiTheme="minorHAnsi"/>
          <w:b w:val="0"/>
          <w:sz w:val="18"/>
          <w:szCs w:val="18"/>
        </w:rPr>
        <w:t xml:space="preserve"> </w:t>
      </w:r>
      <w:r w:rsidRPr="008E28CF">
        <w:rPr>
          <w:rFonts w:asciiTheme="minorHAnsi" w:hAnsiTheme="minorHAnsi"/>
          <w:b w:val="0"/>
          <w:sz w:val="18"/>
          <w:szCs w:val="18"/>
        </w:rPr>
        <w:t>/CD/jiným způsobem.</w:t>
      </w:r>
    </w:p>
    <w:p w14:paraId="1F4EC7F1" w14:textId="77777777" w:rsidR="0020437B" w:rsidRPr="008E28CF" w:rsidRDefault="0020437B" w:rsidP="0020437B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</w:rPr>
      </w:pPr>
    </w:p>
    <w:p w14:paraId="2C5920D3" w14:textId="6AE6A5E0" w:rsidR="0020437B" w:rsidRPr="008E28CF" w:rsidRDefault="008E28CF" w:rsidP="008E28CF">
      <w:pPr>
        <w:pStyle w:val="Odstavecseseznamem"/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</w:rPr>
      </w:pPr>
      <w:r w:rsidRPr="008E28CF">
        <w:rPr>
          <w:rFonts w:ascii="Verdana" w:hAnsi="Verdana"/>
        </w:rPr>
        <w:t>Technické požadavky fyzické ochrany objektů Správy železnic</w:t>
      </w:r>
    </w:p>
    <w:p w14:paraId="2D766DF9" w14:textId="633E5445" w:rsidR="008E28CF" w:rsidRDefault="008E28CF" w:rsidP="008E28CF">
      <w:pPr>
        <w:pStyle w:val="Odstavecseseznamem"/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>Vnitřní předpisy (viz tabulka níže)</w:t>
      </w:r>
    </w:p>
    <w:p w14:paraId="6933CF21" w14:textId="77777777" w:rsidR="00156669" w:rsidRPr="00156669" w:rsidRDefault="00156669" w:rsidP="00156669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78"/>
        <w:gridCol w:w="3203"/>
        <w:gridCol w:w="4011"/>
      </w:tblGrid>
      <w:tr w:rsidR="008E28CF" w:rsidRPr="008E28CF" w14:paraId="1DB08F9A" w14:textId="77777777" w:rsidTr="00156669">
        <w:tc>
          <w:tcPr>
            <w:tcW w:w="1478" w:type="dxa"/>
            <w:shd w:val="clear" w:color="auto" w:fill="F2F2F2"/>
          </w:tcPr>
          <w:p w14:paraId="122D7521" w14:textId="77777777" w:rsidR="008E28CF" w:rsidRPr="008E28CF" w:rsidRDefault="008E28CF" w:rsidP="00E6180F">
            <w:pPr>
              <w:rPr>
                <w:b/>
                <w:sz w:val="11"/>
                <w:szCs w:val="11"/>
              </w:rPr>
            </w:pPr>
            <w:r w:rsidRPr="008E28CF">
              <w:rPr>
                <w:b/>
                <w:sz w:val="11"/>
                <w:szCs w:val="11"/>
              </w:rPr>
              <w:t>Typ předpisu</w:t>
            </w:r>
          </w:p>
        </w:tc>
        <w:tc>
          <w:tcPr>
            <w:tcW w:w="3203" w:type="dxa"/>
            <w:shd w:val="clear" w:color="auto" w:fill="F2F2F2"/>
          </w:tcPr>
          <w:p w14:paraId="74F33C31" w14:textId="77777777" w:rsidR="008E28CF" w:rsidRPr="008E28CF" w:rsidRDefault="008E28CF" w:rsidP="00E6180F">
            <w:pPr>
              <w:rPr>
                <w:b/>
                <w:sz w:val="11"/>
                <w:szCs w:val="11"/>
              </w:rPr>
            </w:pPr>
            <w:r w:rsidRPr="008E28CF">
              <w:rPr>
                <w:b/>
                <w:sz w:val="11"/>
                <w:szCs w:val="11"/>
              </w:rPr>
              <w:t>Zkrácený název/číslo jednací</w:t>
            </w:r>
          </w:p>
        </w:tc>
        <w:tc>
          <w:tcPr>
            <w:tcW w:w="4011" w:type="dxa"/>
            <w:shd w:val="clear" w:color="auto" w:fill="F2F2F2"/>
          </w:tcPr>
          <w:p w14:paraId="32590F66" w14:textId="77777777" w:rsidR="008E28CF" w:rsidRPr="008E28CF" w:rsidRDefault="008E28CF" w:rsidP="00E6180F">
            <w:pPr>
              <w:rPr>
                <w:b/>
                <w:sz w:val="11"/>
                <w:szCs w:val="11"/>
              </w:rPr>
            </w:pPr>
            <w:r w:rsidRPr="008E28CF">
              <w:rPr>
                <w:b/>
                <w:sz w:val="11"/>
                <w:szCs w:val="11"/>
              </w:rPr>
              <w:t>Název</w:t>
            </w:r>
          </w:p>
        </w:tc>
      </w:tr>
      <w:tr w:rsidR="008E28CF" w:rsidRPr="008E28CF" w14:paraId="642726A8" w14:textId="77777777" w:rsidTr="00156669">
        <w:tc>
          <w:tcPr>
            <w:tcW w:w="1478" w:type="dxa"/>
            <w:shd w:val="clear" w:color="auto" w:fill="auto"/>
          </w:tcPr>
          <w:p w14:paraId="1981CEBB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Koncepce</w:t>
            </w:r>
          </w:p>
        </w:tc>
        <w:tc>
          <w:tcPr>
            <w:tcW w:w="3203" w:type="dxa"/>
            <w:shd w:val="clear" w:color="auto" w:fill="auto"/>
          </w:tcPr>
          <w:p w14:paraId="23E48FDC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56946/2019-SŽDC-GŘ-O30</w:t>
            </w:r>
          </w:p>
        </w:tc>
        <w:tc>
          <w:tcPr>
            <w:tcW w:w="4011" w:type="dxa"/>
            <w:shd w:val="clear" w:color="auto" w:fill="auto"/>
          </w:tcPr>
          <w:p w14:paraId="126FC00B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Koncepce Odboru bezpečnosti a krizového řízení Generálního ředitelství</w:t>
            </w:r>
          </w:p>
        </w:tc>
      </w:tr>
      <w:tr w:rsidR="008E28CF" w:rsidRPr="008E28CF" w14:paraId="71B3DA6C" w14:textId="77777777" w:rsidTr="00156669">
        <w:tc>
          <w:tcPr>
            <w:tcW w:w="1478" w:type="dxa"/>
            <w:shd w:val="clear" w:color="auto" w:fill="auto"/>
          </w:tcPr>
          <w:p w14:paraId="4D02F1DE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Politika</w:t>
            </w:r>
          </w:p>
        </w:tc>
        <w:tc>
          <w:tcPr>
            <w:tcW w:w="3203" w:type="dxa"/>
            <w:shd w:val="clear" w:color="auto" w:fill="auto"/>
          </w:tcPr>
          <w:p w14:paraId="0505AEA3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 2644/2013-OKŘ</w:t>
            </w:r>
          </w:p>
        </w:tc>
        <w:tc>
          <w:tcPr>
            <w:tcW w:w="4011" w:type="dxa"/>
            <w:shd w:val="clear" w:color="auto" w:fill="auto"/>
          </w:tcPr>
          <w:p w14:paraId="460966A6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Bezpečnostní politika Správy železniční dopravní cesty, státní organizace</w:t>
            </w:r>
          </w:p>
        </w:tc>
      </w:tr>
      <w:tr w:rsidR="008E28CF" w:rsidRPr="008E28CF" w14:paraId="069BB1E0" w14:textId="77777777" w:rsidTr="00156669">
        <w:tc>
          <w:tcPr>
            <w:tcW w:w="1478" w:type="dxa"/>
            <w:shd w:val="clear" w:color="auto" w:fill="auto"/>
          </w:tcPr>
          <w:p w14:paraId="1BCF658F" w14:textId="77777777" w:rsidR="008E28CF" w:rsidRPr="008E28CF" w:rsidRDefault="008E28CF" w:rsidP="00E6180F">
            <w:pPr>
              <w:rPr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Politika</w:t>
            </w:r>
          </w:p>
        </w:tc>
        <w:tc>
          <w:tcPr>
            <w:tcW w:w="3203" w:type="dxa"/>
            <w:shd w:val="clear" w:color="auto" w:fill="auto"/>
          </w:tcPr>
          <w:p w14:paraId="7E77F065" w14:textId="77777777" w:rsidR="008E28CF" w:rsidRPr="008E28CF" w:rsidRDefault="008E28CF" w:rsidP="00E6180F">
            <w:pPr>
              <w:rPr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56800/2018-SŽDC-GŘ-O30</w:t>
            </w:r>
          </w:p>
        </w:tc>
        <w:tc>
          <w:tcPr>
            <w:tcW w:w="4011" w:type="dxa"/>
            <w:shd w:val="clear" w:color="auto" w:fill="auto"/>
          </w:tcPr>
          <w:p w14:paraId="5A4E3D8A" w14:textId="77777777" w:rsidR="008E28CF" w:rsidRPr="008E28CF" w:rsidRDefault="008E28CF" w:rsidP="00E6180F">
            <w:pPr>
              <w:pStyle w:val="Odstavecseseznamem"/>
              <w:ind w:left="0"/>
              <w:rPr>
                <w:sz w:val="11"/>
                <w:szCs w:val="11"/>
              </w:rPr>
            </w:pPr>
            <w:r w:rsidRPr="008E28CF">
              <w:rPr>
                <w:color w:val="000000"/>
                <w:sz w:val="11"/>
                <w:szCs w:val="11"/>
                <w:lang w:eastAsia="cs-CZ"/>
              </w:rPr>
              <w:t>Politika řízení kontinuity činností</w:t>
            </w:r>
          </w:p>
        </w:tc>
      </w:tr>
      <w:tr w:rsidR="008E28CF" w:rsidRPr="008E28CF" w14:paraId="6CCE1169" w14:textId="77777777" w:rsidTr="00156669">
        <w:tc>
          <w:tcPr>
            <w:tcW w:w="1478" w:type="dxa"/>
            <w:shd w:val="clear" w:color="auto" w:fill="auto"/>
          </w:tcPr>
          <w:p w14:paraId="1E039094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Řád</w:t>
            </w:r>
          </w:p>
        </w:tc>
        <w:tc>
          <w:tcPr>
            <w:tcW w:w="3203" w:type="dxa"/>
            <w:shd w:val="clear" w:color="auto" w:fill="auto"/>
          </w:tcPr>
          <w:p w14:paraId="09CE4C12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R6</w:t>
            </w:r>
          </w:p>
        </w:tc>
        <w:tc>
          <w:tcPr>
            <w:tcW w:w="4011" w:type="dxa"/>
            <w:shd w:val="clear" w:color="auto" w:fill="auto"/>
          </w:tcPr>
          <w:p w14:paraId="4A48FAE5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Bezpečnostní řád Správy železniční dopravní cesty, státní organizace</w:t>
            </w:r>
          </w:p>
        </w:tc>
      </w:tr>
      <w:tr w:rsidR="008E28CF" w:rsidRPr="008E28CF" w14:paraId="21BFC287" w14:textId="77777777" w:rsidTr="00156669">
        <w:tc>
          <w:tcPr>
            <w:tcW w:w="1478" w:type="dxa"/>
            <w:shd w:val="clear" w:color="auto" w:fill="auto"/>
          </w:tcPr>
          <w:p w14:paraId="387ECA67" w14:textId="77777777" w:rsidR="008E28CF" w:rsidRPr="008E28CF" w:rsidRDefault="008E28CF" w:rsidP="00E6180F">
            <w:pPr>
              <w:rPr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Řád</w:t>
            </w:r>
          </w:p>
        </w:tc>
        <w:tc>
          <w:tcPr>
            <w:tcW w:w="3203" w:type="dxa"/>
            <w:shd w:val="clear" w:color="auto" w:fill="auto"/>
          </w:tcPr>
          <w:p w14:paraId="7327A290" w14:textId="77777777" w:rsidR="008E28CF" w:rsidRPr="008E28CF" w:rsidRDefault="008E28CF" w:rsidP="00E6180F">
            <w:pPr>
              <w:rPr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R8</w:t>
            </w:r>
          </w:p>
        </w:tc>
        <w:tc>
          <w:tcPr>
            <w:tcW w:w="4011" w:type="dxa"/>
            <w:shd w:val="clear" w:color="auto" w:fill="auto"/>
          </w:tcPr>
          <w:p w14:paraId="529463A6" w14:textId="77777777" w:rsidR="008E28CF" w:rsidRPr="008E28CF" w:rsidRDefault="008E28CF" w:rsidP="00E6180F">
            <w:pPr>
              <w:pStyle w:val="Odstavecseseznamem"/>
              <w:ind w:left="0"/>
              <w:rPr>
                <w:color w:val="000000"/>
                <w:sz w:val="11"/>
                <w:szCs w:val="11"/>
                <w:lang w:eastAsia="cs-CZ"/>
              </w:rPr>
            </w:pPr>
            <w:r w:rsidRPr="008E28CF">
              <w:rPr>
                <w:color w:val="000000"/>
                <w:sz w:val="11"/>
                <w:szCs w:val="11"/>
                <w:lang w:eastAsia="cs-CZ"/>
              </w:rPr>
              <w:t>Řád užívání prostředků v působnosti systému řízení bezpečnosti informací</w:t>
            </w:r>
          </w:p>
        </w:tc>
      </w:tr>
      <w:tr w:rsidR="008E28CF" w:rsidRPr="008E28CF" w14:paraId="7EFCFE82" w14:textId="77777777" w:rsidTr="00156669">
        <w:tc>
          <w:tcPr>
            <w:tcW w:w="1478" w:type="dxa"/>
            <w:shd w:val="clear" w:color="auto" w:fill="auto"/>
          </w:tcPr>
          <w:p w14:paraId="54968C1C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Směrnice</w:t>
            </w:r>
          </w:p>
        </w:tc>
        <w:tc>
          <w:tcPr>
            <w:tcW w:w="3203" w:type="dxa"/>
            <w:shd w:val="clear" w:color="auto" w:fill="auto"/>
          </w:tcPr>
          <w:p w14:paraId="2E89EA8F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SŽDC SM 98</w:t>
            </w:r>
          </w:p>
        </w:tc>
        <w:tc>
          <w:tcPr>
            <w:tcW w:w="4011" w:type="dxa"/>
            <w:shd w:val="clear" w:color="auto" w:fill="auto"/>
          </w:tcPr>
          <w:p w14:paraId="7BF8485C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Zásady při nakládání s podezřelými předměty</w:t>
            </w:r>
          </w:p>
        </w:tc>
      </w:tr>
      <w:tr w:rsidR="008E28CF" w:rsidRPr="008E28CF" w14:paraId="7BB05FE1" w14:textId="77777777" w:rsidTr="00156669">
        <w:tc>
          <w:tcPr>
            <w:tcW w:w="1478" w:type="dxa"/>
            <w:shd w:val="clear" w:color="auto" w:fill="auto"/>
          </w:tcPr>
          <w:p w14:paraId="4ABCC2A1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Směrnice</w:t>
            </w:r>
          </w:p>
        </w:tc>
        <w:tc>
          <w:tcPr>
            <w:tcW w:w="3203" w:type="dxa"/>
            <w:shd w:val="clear" w:color="auto" w:fill="auto"/>
          </w:tcPr>
          <w:p w14:paraId="468368A3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SŽDC SM 58</w:t>
            </w:r>
          </w:p>
        </w:tc>
        <w:tc>
          <w:tcPr>
            <w:tcW w:w="4011" w:type="dxa"/>
            <w:shd w:val="clear" w:color="auto" w:fill="auto"/>
          </w:tcPr>
          <w:p w14:paraId="3A52205D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Směrnice pro zpracování Plánu vyrozumění a svolání</w:t>
            </w:r>
          </w:p>
        </w:tc>
      </w:tr>
      <w:tr w:rsidR="008E28CF" w:rsidRPr="008E28CF" w14:paraId="3C2C8C5B" w14:textId="77777777" w:rsidTr="00156669">
        <w:tc>
          <w:tcPr>
            <w:tcW w:w="1478" w:type="dxa"/>
            <w:shd w:val="clear" w:color="auto" w:fill="auto"/>
          </w:tcPr>
          <w:p w14:paraId="385B419C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Směrnice</w:t>
            </w:r>
          </w:p>
        </w:tc>
        <w:tc>
          <w:tcPr>
            <w:tcW w:w="3203" w:type="dxa"/>
            <w:shd w:val="clear" w:color="auto" w:fill="auto"/>
          </w:tcPr>
          <w:p w14:paraId="1FF0D5B7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SŽDC SM 59</w:t>
            </w:r>
          </w:p>
        </w:tc>
        <w:tc>
          <w:tcPr>
            <w:tcW w:w="4011" w:type="dxa"/>
            <w:shd w:val="clear" w:color="auto" w:fill="auto"/>
          </w:tcPr>
          <w:p w14:paraId="7543915D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Směrnice pro zpracování Plánu krizové připravenosti subjektu kritické infrastruktury</w:t>
            </w:r>
          </w:p>
        </w:tc>
      </w:tr>
      <w:tr w:rsidR="008E28CF" w:rsidRPr="008E28CF" w14:paraId="4DDBD09C" w14:textId="77777777" w:rsidTr="00156669">
        <w:trPr>
          <w:trHeight w:val="623"/>
        </w:trPr>
        <w:tc>
          <w:tcPr>
            <w:tcW w:w="1478" w:type="dxa"/>
            <w:shd w:val="clear" w:color="auto" w:fill="auto"/>
          </w:tcPr>
          <w:p w14:paraId="1411445F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Pokyn</w:t>
            </w:r>
          </w:p>
        </w:tc>
        <w:tc>
          <w:tcPr>
            <w:tcW w:w="3203" w:type="dxa"/>
            <w:shd w:val="clear" w:color="auto" w:fill="auto"/>
          </w:tcPr>
          <w:p w14:paraId="7578A4A9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SŽDC PO-17/2018-ŘO30</w:t>
            </w:r>
          </w:p>
        </w:tc>
        <w:tc>
          <w:tcPr>
            <w:tcW w:w="4011" w:type="dxa"/>
            <w:shd w:val="clear" w:color="auto" w:fill="auto"/>
          </w:tcPr>
          <w:p w14:paraId="3051D16B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Postup zaměstnanců generálního ředitelství SŽDC v případě anonymního oznámení o uložení nebo nálezu podezřelého předmětu, u kterého lze rozpoznat, nebo předpokládat, že se jedná o nástražný výbušný systém nebo munici nebo nebezpečnou látku</w:t>
            </w:r>
          </w:p>
        </w:tc>
      </w:tr>
      <w:tr w:rsidR="008E28CF" w:rsidRPr="008E28CF" w14:paraId="52A534B6" w14:textId="77777777" w:rsidTr="00156669">
        <w:tc>
          <w:tcPr>
            <w:tcW w:w="1478" w:type="dxa"/>
            <w:shd w:val="clear" w:color="auto" w:fill="auto"/>
          </w:tcPr>
          <w:p w14:paraId="04DEC93E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Pokyn</w:t>
            </w:r>
          </w:p>
        </w:tc>
        <w:tc>
          <w:tcPr>
            <w:tcW w:w="3203" w:type="dxa"/>
            <w:shd w:val="clear" w:color="auto" w:fill="auto"/>
          </w:tcPr>
          <w:p w14:paraId="71DAF775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SŽDC PO-4/2018-O30</w:t>
            </w:r>
          </w:p>
        </w:tc>
        <w:tc>
          <w:tcPr>
            <w:tcW w:w="4011" w:type="dxa"/>
            <w:shd w:val="clear" w:color="auto" w:fill="auto"/>
          </w:tcPr>
          <w:p w14:paraId="78543C96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Pokyn ředitele O30 k zpracování postupů v případě anonymního oznámení o uložení nebo nálezu podezřelého předmětu  </w:t>
            </w:r>
          </w:p>
        </w:tc>
      </w:tr>
      <w:tr w:rsidR="008E28CF" w:rsidRPr="008E28CF" w14:paraId="44770BA9" w14:textId="77777777" w:rsidTr="00156669">
        <w:tc>
          <w:tcPr>
            <w:tcW w:w="1478" w:type="dxa"/>
            <w:shd w:val="clear" w:color="auto" w:fill="auto"/>
          </w:tcPr>
          <w:p w14:paraId="26E40B73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Statut</w:t>
            </w:r>
          </w:p>
        </w:tc>
        <w:tc>
          <w:tcPr>
            <w:tcW w:w="3203" w:type="dxa"/>
            <w:shd w:val="clear" w:color="auto" w:fill="auto"/>
          </w:tcPr>
          <w:p w14:paraId="159812BF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 15043/2016-SŽDC-O30</w:t>
            </w:r>
          </w:p>
        </w:tc>
        <w:tc>
          <w:tcPr>
            <w:tcW w:w="4011" w:type="dxa"/>
            <w:shd w:val="clear" w:color="auto" w:fill="auto"/>
          </w:tcPr>
          <w:p w14:paraId="0613E64F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Statut a jednací řád Bezpečnostní rady Správy železniční dopravní cesty, státní organizace</w:t>
            </w:r>
          </w:p>
        </w:tc>
      </w:tr>
      <w:tr w:rsidR="008E28CF" w:rsidRPr="008E28CF" w14:paraId="717CA7E3" w14:textId="77777777" w:rsidTr="00156669">
        <w:tc>
          <w:tcPr>
            <w:tcW w:w="1478" w:type="dxa"/>
            <w:shd w:val="clear" w:color="auto" w:fill="auto"/>
          </w:tcPr>
          <w:p w14:paraId="26073D9E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Statut</w:t>
            </w:r>
          </w:p>
        </w:tc>
        <w:tc>
          <w:tcPr>
            <w:tcW w:w="3203" w:type="dxa"/>
            <w:shd w:val="clear" w:color="auto" w:fill="auto"/>
          </w:tcPr>
          <w:p w14:paraId="7ED3AD76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 15045/2016-SŽDC-O30</w:t>
            </w:r>
          </w:p>
        </w:tc>
        <w:tc>
          <w:tcPr>
            <w:tcW w:w="4011" w:type="dxa"/>
            <w:shd w:val="clear" w:color="auto" w:fill="auto"/>
          </w:tcPr>
          <w:p w14:paraId="19B28A9F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Statut a jednací řád Krizového štábu Správy železniční dopravní cesty, státní organizace</w:t>
            </w:r>
          </w:p>
        </w:tc>
      </w:tr>
      <w:tr w:rsidR="008E28CF" w:rsidRPr="008E28CF" w14:paraId="7602DFDB" w14:textId="77777777" w:rsidTr="00156669">
        <w:tc>
          <w:tcPr>
            <w:tcW w:w="1478" w:type="dxa"/>
            <w:shd w:val="clear" w:color="auto" w:fill="auto"/>
          </w:tcPr>
          <w:p w14:paraId="56419D29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Plán</w:t>
            </w:r>
          </w:p>
        </w:tc>
        <w:tc>
          <w:tcPr>
            <w:tcW w:w="3203" w:type="dxa"/>
            <w:shd w:val="clear" w:color="auto" w:fill="auto"/>
          </w:tcPr>
          <w:p w14:paraId="2E3704BD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68145/2019-SŽDC-GŘ-O30</w:t>
            </w:r>
          </w:p>
        </w:tc>
        <w:tc>
          <w:tcPr>
            <w:tcW w:w="4011" w:type="dxa"/>
            <w:shd w:val="clear" w:color="auto" w:fill="auto"/>
          </w:tcPr>
          <w:p w14:paraId="0FBD8E25" w14:textId="77777777" w:rsidR="008E28CF" w:rsidRPr="008E28CF" w:rsidRDefault="008E28CF" w:rsidP="00E6180F">
            <w:pPr>
              <w:rPr>
                <w:rFonts w:cs="Calibri"/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 xml:space="preserve">Plán krizové připravenosti Správy železniční dopravní cesty, státní organizace </w:t>
            </w:r>
          </w:p>
        </w:tc>
      </w:tr>
      <w:tr w:rsidR="008E28CF" w:rsidRPr="008E28CF" w14:paraId="7EE98393" w14:textId="77777777" w:rsidTr="00156669">
        <w:tc>
          <w:tcPr>
            <w:tcW w:w="1478" w:type="dxa"/>
            <w:shd w:val="clear" w:color="auto" w:fill="auto"/>
          </w:tcPr>
          <w:p w14:paraId="6752BA29" w14:textId="77777777" w:rsidR="008E28CF" w:rsidRPr="008E28CF" w:rsidRDefault="008E28CF" w:rsidP="00E6180F">
            <w:pPr>
              <w:rPr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Plán</w:t>
            </w:r>
          </w:p>
        </w:tc>
        <w:tc>
          <w:tcPr>
            <w:tcW w:w="3203" w:type="dxa"/>
            <w:shd w:val="clear" w:color="auto" w:fill="auto"/>
          </w:tcPr>
          <w:p w14:paraId="6BBC9C6C" w14:textId="77777777" w:rsidR="008E28CF" w:rsidRPr="008E28CF" w:rsidRDefault="008E28CF" w:rsidP="00E6180F">
            <w:pPr>
              <w:rPr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30775/2018-SŽDC-GŘ-O30</w:t>
            </w:r>
          </w:p>
        </w:tc>
        <w:tc>
          <w:tcPr>
            <w:tcW w:w="4011" w:type="dxa"/>
            <w:shd w:val="clear" w:color="auto" w:fill="auto"/>
          </w:tcPr>
          <w:p w14:paraId="3DC9B9CB" w14:textId="77777777" w:rsidR="008E28CF" w:rsidRPr="008E28CF" w:rsidRDefault="008E28CF" w:rsidP="00E6180F">
            <w:pPr>
              <w:rPr>
                <w:sz w:val="11"/>
                <w:szCs w:val="11"/>
              </w:rPr>
            </w:pPr>
            <w:r w:rsidRPr="008E28CF">
              <w:rPr>
                <w:sz w:val="11"/>
                <w:szCs w:val="11"/>
              </w:rPr>
              <w:t>Plán rozvoje bezpečnostního povědomí</w:t>
            </w:r>
          </w:p>
        </w:tc>
      </w:tr>
    </w:tbl>
    <w:p w14:paraId="52630929" w14:textId="77777777" w:rsidR="00ED4B10" w:rsidRPr="0020437B" w:rsidRDefault="00ED4B10" w:rsidP="00156669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F4350" w14:textId="77777777" w:rsidR="000570F6" w:rsidRDefault="000570F6" w:rsidP="00962258">
      <w:pPr>
        <w:spacing w:after="0" w:line="240" w:lineRule="auto"/>
      </w:pPr>
      <w:r>
        <w:separator/>
      </w:r>
    </w:p>
  </w:endnote>
  <w:endnote w:type="continuationSeparator" w:id="0">
    <w:p w14:paraId="1D53E5AD" w14:textId="77777777" w:rsidR="000570F6" w:rsidRDefault="000570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A02CA" w14:textId="497F3C34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230E91">
      <w:rPr>
        <w:rStyle w:val="slostrnky"/>
        <w:rFonts w:ascii="Times New Roman" w:hAnsi="Times New Roman"/>
        <w:noProof/>
        <w:sz w:val="18"/>
      </w:rPr>
      <w:t>2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1E69D70A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0E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60E47F5A" w:rsidR="0020437B" w:rsidRDefault="00DD789B" w:rsidP="00F564F3">
          <w:pPr>
            <w:pStyle w:val="Zpat"/>
          </w:pPr>
          <w:r>
            <w:t>Správa železnic</w:t>
          </w:r>
          <w:r w:rsidR="0020437B">
            <w:t>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77777777" w:rsidR="0020437B" w:rsidRDefault="0020437B" w:rsidP="00F564F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22EE7C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15C2B6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EBD39F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666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1F7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196B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535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767355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0E9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0E9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77EC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BEB9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4D6C7" w14:textId="77777777" w:rsidR="000570F6" w:rsidRDefault="000570F6" w:rsidP="00962258">
      <w:pPr>
        <w:spacing w:after="0" w:line="240" w:lineRule="auto"/>
      </w:pPr>
      <w:r>
        <w:separator/>
      </w:r>
    </w:p>
  </w:footnote>
  <w:footnote w:type="continuationSeparator" w:id="0">
    <w:p w14:paraId="0E75543B" w14:textId="77777777" w:rsidR="000570F6" w:rsidRDefault="000570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1B3BF4"/>
    <w:multiLevelType w:val="hybridMultilevel"/>
    <w:tmpl w:val="1EE24542"/>
    <w:lvl w:ilvl="0" w:tplc="D65C20F8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5343A0"/>
    <w:multiLevelType w:val="hybridMultilevel"/>
    <w:tmpl w:val="91C605E8"/>
    <w:lvl w:ilvl="0" w:tplc="7A40788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63F94"/>
    <w:multiLevelType w:val="hybridMultilevel"/>
    <w:tmpl w:val="E2C65ED8"/>
    <w:lvl w:ilvl="0" w:tplc="5F023AD2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62C6FCD"/>
    <w:multiLevelType w:val="multilevel"/>
    <w:tmpl w:val="0FDE358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B64F42"/>
    <w:multiLevelType w:val="multilevel"/>
    <w:tmpl w:val="9AE0FA8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43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ind w:left="925" w:hanging="357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209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29" w:hanging="357"/>
      </w:pPr>
      <w:rPr>
        <w:rFonts w:hint="default"/>
      </w:rPr>
    </w:lvl>
  </w:abstractNum>
  <w:abstractNum w:abstractNumId="14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4"/>
  </w:num>
  <w:num w:numId="35">
    <w:abstractNumId w:val="15"/>
  </w:num>
  <w:num w:numId="36">
    <w:abstractNumId w:val="1"/>
  </w:num>
  <w:num w:numId="37">
    <w:abstractNumId w:val="9"/>
  </w:num>
  <w:num w:numId="38">
    <w:abstractNumId w:val="12"/>
  </w:num>
  <w:num w:numId="39">
    <w:abstractNumId w:val="12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6"/>
  </w:num>
  <w:num w:numId="41">
    <w:abstractNumId w:val="13"/>
  </w:num>
  <w:num w:numId="42">
    <w:abstractNumId w:val="7"/>
  </w:num>
  <w:num w:numId="43">
    <w:abstractNumId w:val="3"/>
  </w:num>
  <w:num w:numId="4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0183B"/>
    <w:rsid w:val="00011E5D"/>
    <w:rsid w:val="00012235"/>
    <w:rsid w:val="000570F6"/>
    <w:rsid w:val="0006138D"/>
    <w:rsid w:val="00072C1E"/>
    <w:rsid w:val="000C6CFF"/>
    <w:rsid w:val="000E23A7"/>
    <w:rsid w:val="000E3F04"/>
    <w:rsid w:val="0010693F"/>
    <w:rsid w:val="00114472"/>
    <w:rsid w:val="001550BC"/>
    <w:rsid w:val="00156669"/>
    <w:rsid w:val="001605B9"/>
    <w:rsid w:val="00170783"/>
    <w:rsid w:val="00170EC5"/>
    <w:rsid w:val="001747C1"/>
    <w:rsid w:val="00180C10"/>
    <w:rsid w:val="00184743"/>
    <w:rsid w:val="001D4234"/>
    <w:rsid w:val="0020437B"/>
    <w:rsid w:val="00206999"/>
    <w:rsid w:val="00207DF5"/>
    <w:rsid w:val="00230E91"/>
    <w:rsid w:val="00280E07"/>
    <w:rsid w:val="0029793A"/>
    <w:rsid w:val="002C31BF"/>
    <w:rsid w:val="002D08B1"/>
    <w:rsid w:val="002E0CD7"/>
    <w:rsid w:val="0033381E"/>
    <w:rsid w:val="00335328"/>
    <w:rsid w:val="00341DCF"/>
    <w:rsid w:val="00357BC6"/>
    <w:rsid w:val="003956C6"/>
    <w:rsid w:val="00441430"/>
    <w:rsid w:val="0044749F"/>
    <w:rsid w:val="00450F07"/>
    <w:rsid w:val="00453CD3"/>
    <w:rsid w:val="00460660"/>
    <w:rsid w:val="004827F1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47C"/>
    <w:rsid w:val="005503A7"/>
    <w:rsid w:val="00553375"/>
    <w:rsid w:val="00557C28"/>
    <w:rsid w:val="005736B7"/>
    <w:rsid w:val="00575E5A"/>
    <w:rsid w:val="00584EF1"/>
    <w:rsid w:val="005F1404"/>
    <w:rsid w:val="005F5E39"/>
    <w:rsid w:val="0061068E"/>
    <w:rsid w:val="00633A8F"/>
    <w:rsid w:val="00643DBE"/>
    <w:rsid w:val="00660AD3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6937"/>
    <w:rsid w:val="006F72FE"/>
    <w:rsid w:val="00710723"/>
    <w:rsid w:val="00717AD6"/>
    <w:rsid w:val="00723ED1"/>
    <w:rsid w:val="00741F7D"/>
    <w:rsid w:val="00743525"/>
    <w:rsid w:val="0076286B"/>
    <w:rsid w:val="00766846"/>
    <w:rsid w:val="007757FB"/>
    <w:rsid w:val="0077673A"/>
    <w:rsid w:val="007846E1"/>
    <w:rsid w:val="00790316"/>
    <w:rsid w:val="007B570C"/>
    <w:rsid w:val="007C0EE3"/>
    <w:rsid w:val="007C589B"/>
    <w:rsid w:val="007E4A6E"/>
    <w:rsid w:val="007E6F51"/>
    <w:rsid w:val="007F56A7"/>
    <w:rsid w:val="00807DD0"/>
    <w:rsid w:val="008659F3"/>
    <w:rsid w:val="00886D4B"/>
    <w:rsid w:val="00891D5F"/>
    <w:rsid w:val="00892556"/>
    <w:rsid w:val="00895406"/>
    <w:rsid w:val="008A3568"/>
    <w:rsid w:val="008A6A92"/>
    <w:rsid w:val="008D03B9"/>
    <w:rsid w:val="008E28CF"/>
    <w:rsid w:val="008F18D6"/>
    <w:rsid w:val="009022BC"/>
    <w:rsid w:val="00904780"/>
    <w:rsid w:val="00922385"/>
    <w:rsid w:val="009223DF"/>
    <w:rsid w:val="00923DE9"/>
    <w:rsid w:val="00936091"/>
    <w:rsid w:val="00940D8A"/>
    <w:rsid w:val="00960F06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77A35"/>
    <w:rsid w:val="00A942D6"/>
    <w:rsid w:val="00AA4CBB"/>
    <w:rsid w:val="00AA65FA"/>
    <w:rsid w:val="00AA7351"/>
    <w:rsid w:val="00AD056F"/>
    <w:rsid w:val="00AD6731"/>
    <w:rsid w:val="00AF6C60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7AE3"/>
    <w:rsid w:val="00CD1FC4"/>
    <w:rsid w:val="00D11E08"/>
    <w:rsid w:val="00D21061"/>
    <w:rsid w:val="00D4108E"/>
    <w:rsid w:val="00D6163D"/>
    <w:rsid w:val="00D669CB"/>
    <w:rsid w:val="00D73D46"/>
    <w:rsid w:val="00D831A3"/>
    <w:rsid w:val="00DA7BB9"/>
    <w:rsid w:val="00DC75F3"/>
    <w:rsid w:val="00DD46F3"/>
    <w:rsid w:val="00DD789B"/>
    <w:rsid w:val="00DE56F2"/>
    <w:rsid w:val="00DF116D"/>
    <w:rsid w:val="00E24B2F"/>
    <w:rsid w:val="00E36C4A"/>
    <w:rsid w:val="00E55282"/>
    <w:rsid w:val="00E81B85"/>
    <w:rsid w:val="00EB104F"/>
    <w:rsid w:val="00ED14BD"/>
    <w:rsid w:val="00ED4B10"/>
    <w:rsid w:val="00EF177E"/>
    <w:rsid w:val="00F0533E"/>
    <w:rsid w:val="00F1048D"/>
    <w:rsid w:val="00F12DEC"/>
    <w:rsid w:val="00F1715C"/>
    <w:rsid w:val="00F3086D"/>
    <w:rsid w:val="00F310F8"/>
    <w:rsid w:val="00F35939"/>
    <w:rsid w:val="00F45607"/>
    <w:rsid w:val="00F5558F"/>
    <w:rsid w:val="00F659EB"/>
    <w:rsid w:val="00F80649"/>
    <w:rsid w:val="00F82512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ABD5042F-C1CC-4C05-BDEF-108BBC16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A7BB9"/>
  </w:style>
  <w:style w:type="paragraph" w:styleId="Revize">
    <w:name w:val="Revision"/>
    <w:hidden/>
    <w:uiPriority w:val="99"/>
    <w:semiHidden/>
    <w:rsid w:val="00001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F8945-FBEE-4C29-8975-C67BFF343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BEA9C0-AA19-4331-8CB7-5CED4ABF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5</Pages>
  <Words>1341</Words>
  <Characters>7917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Škába Ladislav, Bc., DiS.</cp:lastModifiedBy>
  <cp:revision>8</cp:revision>
  <cp:lastPrinted>2020-07-20T09:31:00Z</cp:lastPrinted>
  <dcterms:created xsi:type="dcterms:W3CDTF">2020-07-02T08:57:00Z</dcterms:created>
  <dcterms:modified xsi:type="dcterms:W3CDTF">2020-07-20T11:55:00Z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